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2C94" w14:textId="77777777" w:rsidR="00CE16BB" w:rsidRPr="001C4B88" w:rsidRDefault="00CE16BB" w:rsidP="00CE16BB">
      <w:pPr>
        <w:spacing w:after="0"/>
        <w:jc w:val="center"/>
        <w:rPr>
          <w:rFonts w:ascii="Calibri" w:hAnsi="Calibri" w:cs="Calibri"/>
          <w:b/>
        </w:rPr>
      </w:pPr>
      <w:r w:rsidRPr="001C4B88">
        <w:rPr>
          <w:rFonts w:ascii="Calibri" w:hAnsi="Calibri" w:cs="Calibri"/>
          <w:b/>
        </w:rPr>
        <w:t xml:space="preserve">AWS Hong Kong </w:t>
      </w:r>
      <w:r w:rsidR="004E056D" w:rsidRPr="001C4B88">
        <w:rPr>
          <w:rFonts w:ascii="Calibri" w:hAnsi="Calibri" w:cs="Calibri"/>
          <w:b/>
        </w:rPr>
        <w:t>Industry Week</w:t>
      </w:r>
    </w:p>
    <w:p w14:paraId="7786229F" w14:textId="77777777" w:rsidR="008D5A9F" w:rsidRPr="001C4B88" w:rsidRDefault="00E044A5" w:rsidP="00CE16BB">
      <w:pPr>
        <w:spacing w:after="0"/>
        <w:jc w:val="center"/>
        <w:rPr>
          <w:rFonts w:ascii="Calibri" w:hAnsi="Calibri" w:cs="Calibri"/>
        </w:rPr>
      </w:pPr>
      <w:r w:rsidRPr="001C4B88">
        <w:rPr>
          <w:rFonts w:ascii="Calibri" w:hAnsi="Calibri" w:cs="Calibri"/>
        </w:rPr>
        <w:t>Sep 14-16</w:t>
      </w:r>
      <w:r w:rsidR="008D5A9F" w:rsidRPr="001C4B88">
        <w:rPr>
          <w:rFonts w:ascii="Calibri" w:hAnsi="Calibri" w:cs="Calibri"/>
        </w:rPr>
        <w:t>, 2022 | Virtual</w:t>
      </w:r>
    </w:p>
    <w:p w14:paraId="6FEB2D70" w14:textId="77777777" w:rsidR="008D5A9F" w:rsidRPr="001C4B88" w:rsidRDefault="008D5A9F" w:rsidP="00CE16BB">
      <w:pPr>
        <w:spacing w:after="0"/>
        <w:jc w:val="center"/>
        <w:rPr>
          <w:rFonts w:ascii="Calibri" w:hAnsi="Calibri" w:cs="Calibri"/>
        </w:rPr>
      </w:pPr>
    </w:p>
    <w:p w14:paraId="2C3B0F4F" w14:textId="77777777" w:rsidR="00CE16BB" w:rsidRPr="001C4B88" w:rsidRDefault="00CE16BB" w:rsidP="00CE16BB">
      <w:pPr>
        <w:spacing w:after="0"/>
        <w:jc w:val="center"/>
        <w:rPr>
          <w:rFonts w:ascii="Calibri" w:hAnsi="Calibri" w:cs="Calibri"/>
          <w:b/>
        </w:rPr>
      </w:pPr>
      <w:r w:rsidRPr="001C4B88">
        <w:rPr>
          <w:rFonts w:ascii="Calibri" w:hAnsi="Calibri" w:cs="Calibri"/>
          <w:b/>
        </w:rPr>
        <w:t>Knowledge Quiz Terms &amp; Conditions</w:t>
      </w:r>
    </w:p>
    <w:p w14:paraId="70C719A5" w14:textId="77777777" w:rsidR="00CE16BB" w:rsidRPr="001C4B88" w:rsidRDefault="00CE16BB" w:rsidP="00CE16BB">
      <w:pPr>
        <w:spacing w:after="0"/>
        <w:rPr>
          <w:rFonts w:ascii="Calibri" w:hAnsi="Calibri" w:cs="Calibri"/>
        </w:rPr>
      </w:pPr>
    </w:p>
    <w:p w14:paraId="212FC7E1" w14:textId="77777777" w:rsidR="00CE16BB" w:rsidRPr="001C4B88" w:rsidRDefault="00CE16BB" w:rsidP="00CE16BB">
      <w:pPr>
        <w:spacing w:after="0"/>
        <w:rPr>
          <w:rFonts w:ascii="Calibri" w:hAnsi="Calibri" w:cs="Calibri"/>
        </w:rPr>
      </w:pPr>
      <w:r w:rsidRPr="001C4B88">
        <w:rPr>
          <w:rFonts w:ascii="Calibri" w:hAnsi="Calibri" w:cs="Calibri"/>
        </w:rPr>
        <w:t xml:space="preserve">The AWS Hong Kong </w:t>
      </w:r>
      <w:r w:rsidR="00E044A5" w:rsidRPr="001C4B88">
        <w:rPr>
          <w:rFonts w:ascii="Calibri" w:hAnsi="Calibri" w:cs="Calibri"/>
        </w:rPr>
        <w:t>Industry Week</w:t>
      </w:r>
      <w:r w:rsidRPr="001C4B88">
        <w:rPr>
          <w:rFonts w:ascii="Calibri" w:hAnsi="Calibri" w:cs="Calibri"/>
        </w:rPr>
        <w:t xml:space="preserve"> Event Knowledge Quiz (“Offer”) begins at </w:t>
      </w:r>
      <w:r w:rsidR="00E044A5" w:rsidRPr="001C4B88">
        <w:rPr>
          <w:rFonts w:ascii="Calibri" w:hAnsi="Calibri" w:cs="Calibri"/>
        </w:rPr>
        <w:t>9</w:t>
      </w:r>
      <w:r w:rsidRPr="001C4B88">
        <w:rPr>
          <w:rFonts w:ascii="Calibri" w:hAnsi="Calibri" w:cs="Calibri"/>
        </w:rPr>
        <w:t>:</w:t>
      </w:r>
      <w:r w:rsidR="00E044A5" w:rsidRPr="001C4B88">
        <w:rPr>
          <w:rFonts w:ascii="Calibri" w:hAnsi="Calibri" w:cs="Calibri"/>
        </w:rPr>
        <w:t>3</w:t>
      </w:r>
      <w:r w:rsidRPr="001C4B88">
        <w:rPr>
          <w:rFonts w:ascii="Calibri" w:hAnsi="Calibri" w:cs="Calibri"/>
        </w:rPr>
        <w:t>0:00a</w:t>
      </w:r>
      <w:r w:rsidR="00B523B7" w:rsidRPr="001C4B88">
        <w:rPr>
          <w:rFonts w:ascii="Calibri" w:hAnsi="Calibri" w:cs="Calibri"/>
        </w:rPr>
        <w:t>m</w:t>
      </w:r>
      <w:r w:rsidRPr="001C4B88">
        <w:rPr>
          <w:rFonts w:ascii="Calibri" w:hAnsi="Calibri" w:cs="Calibri"/>
        </w:rPr>
        <w:t xml:space="preserve"> Hong</w:t>
      </w:r>
    </w:p>
    <w:p w14:paraId="4113BCCF" w14:textId="047F3D8C" w:rsidR="00CE16BB" w:rsidRPr="001C4B88" w:rsidRDefault="00CE16BB" w:rsidP="00CE16BB">
      <w:pPr>
        <w:spacing w:after="0"/>
        <w:rPr>
          <w:rFonts w:ascii="Calibri" w:hAnsi="Calibri" w:cs="Calibri"/>
        </w:rPr>
      </w:pPr>
      <w:r w:rsidRPr="001C4B88">
        <w:rPr>
          <w:rFonts w:ascii="Calibri" w:hAnsi="Calibri" w:cs="Calibri"/>
        </w:rPr>
        <w:t xml:space="preserve">Kong Time (“HKT”) on </w:t>
      </w:r>
      <w:r w:rsidR="00E044A5" w:rsidRPr="001C4B88">
        <w:rPr>
          <w:rFonts w:ascii="Calibri" w:hAnsi="Calibri" w:cs="Calibri"/>
        </w:rPr>
        <w:t>14 September</w:t>
      </w:r>
      <w:r w:rsidRPr="001C4B88">
        <w:rPr>
          <w:rFonts w:ascii="Calibri" w:hAnsi="Calibri" w:cs="Calibri"/>
        </w:rPr>
        <w:t xml:space="preserve">, 2022, and ends at </w:t>
      </w:r>
      <w:r w:rsidR="00E044A5" w:rsidRPr="001C4B88">
        <w:rPr>
          <w:rFonts w:ascii="Calibri" w:hAnsi="Calibri" w:cs="Calibri"/>
        </w:rPr>
        <w:t>12</w:t>
      </w:r>
      <w:r w:rsidRPr="001C4B88">
        <w:rPr>
          <w:rFonts w:ascii="Calibri" w:hAnsi="Calibri" w:cs="Calibri"/>
        </w:rPr>
        <w:t xml:space="preserve">:00:00pm HKT on </w:t>
      </w:r>
      <w:r w:rsidR="00E044A5" w:rsidRPr="001C4B88">
        <w:rPr>
          <w:rFonts w:ascii="Calibri" w:hAnsi="Calibri" w:cs="Calibri"/>
        </w:rPr>
        <w:t>16 September</w:t>
      </w:r>
      <w:r w:rsidRPr="001C4B88">
        <w:rPr>
          <w:rFonts w:ascii="Calibri" w:hAnsi="Calibri" w:cs="Calibri"/>
        </w:rPr>
        <w:t xml:space="preserve">, 2022 (“Offer Period”). </w:t>
      </w:r>
    </w:p>
    <w:p w14:paraId="2D3F2246" w14:textId="77777777" w:rsidR="00CE16BB" w:rsidRPr="001C4B88" w:rsidRDefault="00CE16BB" w:rsidP="00CE16BB">
      <w:pPr>
        <w:spacing w:after="0"/>
        <w:rPr>
          <w:rFonts w:ascii="Calibri" w:hAnsi="Calibri" w:cs="Calibri"/>
        </w:rPr>
      </w:pPr>
    </w:p>
    <w:p w14:paraId="7DAC959C" w14:textId="6C32C6A6" w:rsidR="00CE16BB" w:rsidRPr="001C4B88" w:rsidRDefault="00CE16BB" w:rsidP="00CE16BB">
      <w:pPr>
        <w:spacing w:after="0"/>
        <w:rPr>
          <w:rFonts w:ascii="Calibri" w:hAnsi="Calibri" w:cs="Calibri"/>
        </w:rPr>
      </w:pPr>
      <w:r w:rsidRPr="001C4B88">
        <w:rPr>
          <w:rFonts w:ascii="Calibri" w:hAnsi="Calibri" w:cs="Calibri"/>
        </w:rPr>
        <w:t>Open to individuals who are (1) at least 18 years of age or the age of the majority in their locale; (2) not a resident of a jurisdiction under U.S. export controls or sanctions; (3) a registered attendee of the</w:t>
      </w:r>
      <w:r w:rsidR="00B523B7" w:rsidRPr="001C4B88">
        <w:rPr>
          <w:rFonts w:ascii="Calibri" w:hAnsi="Calibri" w:cs="Calibri"/>
        </w:rPr>
        <w:t xml:space="preserve"> </w:t>
      </w:r>
      <w:r w:rsidRPr="001C4B88">
        <w:rPr>
          <w:rFonts w:ascii="Calibri" w:hAnsi="Calibri" w:cs="Calibri"/>
        </w:rPr>
        <w:t xml:space="preserve">AWS </w:t>
      </w:r>
      <w:r w:rsidR="00601E13" w:rsidRPr="001C4B88">
        <w:rPr>
          <w:rFonts w:ascii="Calibri" w:hAnsi="Calibri" w:cs="Calibri"/>
        </w:rPr>
        <w:t>Industry Week</w:t>
      </w:r>
      <w:r w:rsidRPr="001C4B88">
        <w:rPr>
          <w:rFonts w:ascii="Calibri" w:hAnsi="Calibri" w:cs="Calibri"/>
        </w:rPr>
        <w:t xml:space="preserve"> (the “Event”), scheduled to take place online at</w:t>
      </w:r>
      <w:r w:rsidR="00FE1889" w:rsidRPr="001C4B88">
        <w:rPr>
          <w:rFonts w:ascii="Calibri" w:hAnsi="Calibri" w:cs="Calibri"/>
          <w:highlight w:val="yellow"/>
        </w:rPr>
        <w:t xml:space="preserve"> </w:t>
      </w:r>
      <w:r w:rsidR="00601E13" w:rsidRPr="001C4B88">
        <w:rPr>
          <w:rFonts w:ascii="Calibri" w:hAnsi="Calibri" w:cs="Calibri"/>
          <w:highlight w:val="yellow"/>
        </w:rPr>
        <w:t xml:space="preserve">https://aws.amazon.com/tw/events/industry-week-hk/  </w:t>
      </w:r>
      <w:r w:rsidRPr="001C4B88">
        <w:rPr>
          <w:rFonts w:ascii="Calibri" w:hAnsi="Calibri" w:cs="Calibri"/>
          <w:highlight w:val="yellow"/>
        </w:rPr>
        <w:t>;</w:t>
      </w:r>
      <w:r w:rsidRPr="001C4B88">
        <w:rPr>
          <w:rFonts w:ascii="Calibri" w:hAnsi="Calibri" w:cs="Calibri"/>
        </w:rPr>
        <w:t xml:space="preserve"> and (4) a resident in Hong Kong Special</w:t>
      </w:r>
      <w:r w:rsidR="001966BB" w:rsidRPr="001C4B88">
        <w:rPr>
          <w:rFonts w:ascii="Calibri" w:hAnsi="Calibri" w:cs="Calibri"/>
        </w:rPr>
        <w:t xml:space="preserve"> </w:t>
      </w:r>
      <w:r w:rsidRPr="001C4B88">
        <w:rPr>
          <w:rFonts w:ascii="Calibri" w:hAnsi="Calibri" w:cs="Calibri"/>
        </w:rPr>
        <w:t>Administrative Region of the People's Republic of China (“Hong Kong”) (each, a “Participant”). Offer is</w:t>
      </w:r>
      <w:r w:rsidR="001966BB" w:rsidRPr="001C4B88">
        <w:rPr>
          <w:rFonts w:ascii="Calibri" w:hAnsi="Calibri" w:cs="Calibri"/>
        </w:rPr>
        <w:t xml:space="preserve"> </w:t>
      </w:r>
      <w:r w:rsidRPr="001C4B88">
        <w:rPr>
          <w:rFonts w:ascii="Calibri" w:hAnsi="Calibri" w:cs="Calibri"/>
        </w:rPr>
        <w:t xml:space="preserve">void where prohibited. Amazon Web Services, Inc. (“AWS”) and </w:t>
      </w:r>
      <w:r w:rsidR="00C600DF" w:rsidRPr="001C4B88">
        <w:rPr>
          <w:rFonts w:ascii="Calibri" w:hAnsi="Calibri" w:cs="Calibri"/>
        </w:rPr>
        <w:t>its</w:t>
      </w:r>
      <w:r w:rsidRPr="001C4B88">
        <w:rPr>
          <w:rFonts w:ascii="Calibri" w:hAnsi="Calibri" w:cs="Calibri"/>
        </w:rPr>
        <w:t xml:space="preserve"> affiliates’ employees and their</w:t>
      </w:r>
      <w:r w:rsidR="001966BB" w:rsidRPr="001C4B88">
        <w:rPr>
          <w:rFonts w:ascii="Calibri" w:hAnsi="Calibri" w:cs="Calibri"/>
        </w:rPr>
        <w:t xml:space="preserve"> </w:t>
      </w:r>
      <w:bookmarkStart w:id="0" w:name="_GoBack"/>
      <w:bookmarkEnd w:id="0"/>
      <w:r w:rsidRPr="001C4B88">
        <w:rPr>
          <w:rFonts w:ascii="Calibri" w:hAnsi="Calibri" w:cs="Calibri"/>
        </w:rPr>
        <w:t xml:space="preserve">immediate family members, and associates enrolled in the </w:t>
      </w:r>
      <w:hyperlink r:id="rId8" w:history="1">
        <w:r w:rsidRPr="001C4B88">
          <w:rPr>
            <w:rStyle w:val="Hyperlink"/>
            <w:rFonts w:ascii="Calibri" w:hAnsi="Calibri" w:cs="Calibri"/>
          </w:rPr>
          <w:t>Amazon Associates program</w:t>
        </w:r>
      </w:hyperlink>
      <w:r w:rsidRPr="001C4B88">
        <w:rPr>
          <w:rFonts w:ascii="Calibri" w:hAnsi="Calibri" w:cs="Calibri"/>
        </w:rPr>
        <w:t>, are not eligible</w:t>
      </w:r>
      <w:r w:rsidR="001966BB" w:rsidRPr="001C4B88">
        <w:rPr>
          <w:rFonts w:ascii="Calibri" w:hAnsi="Calibri" w:cs="Calibri"/>
        </w:rPr>
        <w:t xml:space="preserve"> </w:t>
      </w:r>
      <w:r w:rsidRPr="001C4B88">
        <w:rPr>
          <w:rFonts w:ascii="Calibri" w:hAnsi="Calibri" w:cs="Calibri"/>
        </w:rPr>
        <w:t>to participate.</w:t>
      </w:r>
    </w:p>
    <w:p w14:paraId="60F48F6F" w14:textId="7707597E" w:rsidR="00CE16BB" w:rsidRPr="001C4B88" w:rsidRDefault="00CE16BB" w:rsidP="00CE16BB">
      <w:pPr>
        <w:spacing w:after="0"/>
        <w:rPr>
          <w:rFonts w:ascii="Calibri" w:hAnsi="Calibri" w:cs="Calibri"/>
        </w:rPr>
      </w:pPr>
    </w:p>
    <w:p w14:paraId="7001401D" w14:textId="74ED03C7" w:rsidR="00B13E63" w:rsidRPr="00CC7755" w:rsidRDefault="00B13E63" w:rsidP="00CE16BB">
      <w:pPr>
        <w:spacing w:after="0"/>
        <w:rPr>
          <w:rFonts w:ascii="Calibri" w:hAnsi="Calibri" w:cs="Calibri"/>
          <w:b/>
          <w:u w:val="single"/>
        </w:rPr>
      </w:pPr>
      <w:r w:rsidRPr="001C4B88">
        <w:rPr>
          <w:rFonts w:ascii="Calibri" w:hAnsi="Calibri" w:cs="Calibri"/>
          <w:b/>
          <w:u w:val="single"/>
        </w:rPr>
        <w:t>Knowledge Quiz</w:t>
      </w:r>
    </w:p>
    <w:p w14:paraId="43B6E680" w14:textId="05C33B21" w:rsidR="00B13E63" w:rsidRPr="00CC7755" w:rsidRDefault="004845D1" w:rsidP="00CE16BB">
      <w:pPr>
        <w:spacing w:after="0"/>
        <w:rPr>
          <w:rFonts w:ascii="Calibri" w:eastAsia="DengXian" w:hAnsi="Calibri" w:cs="Calibri"/>
          <w:u w:val="single"/>
          <w:lang w:eastAsia="zh-CN"/>
        </w:rPr>
      </w:pPr>
      <w:r w:rsidRPr="00CC7755">
        <w:rPr>
          <w:rFonts w:ascii="Calibri" w:hAnsi="Calibri" w:cs="Calibri"/>
        </w:rPr>
        <w:t>During the Event period (14 Sep: 9:30am-12:00pm, 2:30pm-4:50pm, 15 Sep 9:00am-12:00pm, 2:30pm – 5:30pm, 16 Sep 9:30am – 11:30am)</w:t>
      </w:r>
      <w:r w:rsidRPr="00CC7755">
        <w:rPr>
          <w:rFonts w:ascii="Calibri" w:eastAsia="DengXian" w:hAnsi="Calibri" w:cs="Calibri"/>
          <w:lang w:eastAsia="zh-CN"/>
        </w:rPr>
        <w:t xml:space="preserve">, there </w:t>
      </w:r>
      <w:r w:rsidR="0062116A" w:rsidRPr="00CC7755">
        <w:rPr>
          <w:rFonts w:ascii="Calibri" w:eastAsia="DengXian" w:hAnsi="Calibri" w:cs="Calibri"/>
          <w:lang w:eastAsia="zh-CN"/>
        </w:rPr>
        <w:t>exi</w:t>
      </w:r>
      <w:r w:rsidR="00362B5F" w:rsidRPr="00CC7755">
        <w:rPr>
          <w:rFonts w:ascii="Calibri" w:eastAsia="DengXian" w:hAnsi="Calibri" w:cs="Calibri"/>
          <w:lang w:eastAsia="zh-CN"/>
        </w:rPr>
        <w:t>s</w:t>
      </w:r>
      <w:r w:rsidR="0062116A" w:rsidRPr="00CC7755">
        <w:rPr>
          <w:rFonts w:ascii="Calibri" w:eastAsia="DengXian" w:hAnsi="Calibri" w:cs="Calibri"/>
          <w:lang w:eastAsia="zh-CN"/>
        </w:rPr>
        <w:t>ts</w:t>
      </w:r>
      <w:r w:rsidRPr="00CC7755">
        <w:rPr>
          <w:rFonts w:ascii="Calibri" w:eastAsia="DengXian" w:hAnsi="Calibri" w:cs="Calibri"/>
          <w:lang w:eastAsia="zh-CN"/>
        </w:rPr>
        <w:t xml:space="preserve"> one </w:t>
      </w:r>
      <w:r w:rsidRPr="00CC7755">
        <w:rPr>
          <w:rFonts w:ascii="Calibri" w:hAnsi="Calibri" w:cs="Calibri"/>
        </w:rPr>
        <w:t>Knowledge Quiz</w:t>
      </w:r>
      <w:r w:rsidR="00362B5F">
        <w:rPr>
          <w:rFonts w:ascii="Calibri" w:hAnsi="Calibri" w:cs="Calibri"/>
        </w:rPr>
        <w:t xml:space="preserve"> containing </w:t>
      </w:r>
      <w:r w:rsidR="0081413B">
        <w:rPr>
          <w:rFonts w:ascii="Calibri" w:hAnsi="Calibri" w:cs="Calibri"/>
        </w:rPr>
        <w:t>3</w:t>
      </w:r>
      <w:r w:rsidR="00362B5F">
        <w:rPr>
          <w:rFonts w:ascii="Calibri" w:hAnsi="Calibri" w:cs="Calibri"/>
        </w:rPr>
        <w:t xml:space="preserve"> questions</w:t>
      </w:r>
      <w:r>
        <w:rPr>
          <w:rFonts w:ascii="Calibri" w:hAnsi="Calibri" w:cs="Calibri"/>
        </w:rPr>
        <w:t xml:space="preserve"> for each period</w:t>
      </w:r>
      <w:r w:rsidR="00A01A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(5 </w:t>
      </w:r>
      <w:r w:rsidRPr="0089362B">
        <w:rPr>
          <w:rFonts w:ascii="Calibri" w:hAnsi="Calibri" w:cs="Calibri"/>
        </w:rPr>
        <w:t xml:space="preserve">Knowledge Quizzes </w:t>
      </w:r>
      <w:r w:rsidR="00362B5F">
        <w:rPr>
          <w:rFonts w:ascii="Calibri" w:hAnsi="Calibri" w:cs="Calibri"/>
        </w:rPr>
        <w:t xml:space="preserve">and </w:t>
      </w:r>
      <w:r w:rsidR="0081413B">
        <w:rPr>
          <w:rFonts w:ascii="Calibri" w:hAnsi="Calibri" w:cs="Calibri"/>
        </w:rPr>
        <w:t>1</w:t>
      </w:r>
      <w:r w:rsidR="00362B5F">
        <w:rPr>
          <w:rFonts w:ascii="Calibri" w:hAnsi="Calibri" w:cs="Calibri"/>
        </w:rPr>
        <w:t xml:space="preserve">5 questions </w:t>
      </w:r>
      <w:r w:rsidRPr="0089362B">
        <w:rPr>
          <w:rFonts w:ascii="Calibri" w:hAnsi="Calibri" w:cs="Calibri"/>
        </w:rPr>
        <w:t>in total in the Event</w:t>
      </w:r>
      <w:r>
        <w:rPr>
          <w:rFonts w:ascii="Calibri" w:hAnsi="Calibri" w:cs="Calibri"/>
        </w:rPr>
        <w:t>).</w:t>
      </w:r>
      <w:r w:rsidR="00BB1393">
        <w:rPr>
          <w:rFonts w:ascii="Calibri" w:hAnsi="Calibri" w:cs="Calibri"/>
        </w:rPr>
        <w:t xml:space="preserve"> </w:t>
      </w:r>
      <w:r w:rsidR="00C61A7D">
        <w:rPr>
          <w:rFonts w:ascii="Calibri" w:hAnsi="Calibri" w:cs="Calibri"/>
        </w:rPr>
        <w:t>T</w:t>
      </w:r>
      <w:r w:rsidR="00C61A7D" w:rsidRPr="0089362B">
        <w:rPr>
          <w:rFonts w:ascii="Calibri" w:hAnsi="Calibri" w:cs="Calibri"/>
        </w:rPr>
        <w:t xml:space="preserve">he first 3 participants who answered </w:t>
      </w:r>
      <w:r w:rsidR="001A057B">
        <w:rPr>
          <w:rFonts w:ascii="Calibri" w:hAnsi="Calibri" w:cs="Calibri"/>
        </w:rPr>
        <w:t>every</w:t>
      </w:r>
      <w:r w:rsidR="00C61A7D" w:rsidRPr="0089362B">
        <w:rPr>
          <w:rFonts w:ascii="Calibri" w:hAnsi="Calibri" w:cs="Calibri"/>
        </w:rPr>
        <w:t xml:space="preserve"> question correctly in each Knowledge Quiz</w:t>
      </w:r>
      <w:r w:rsidR="00C61A7D">
        <w:rPr>
          <w:rFonts w:ascii="Calibri" w:hAnsi="Calibri" w:cs="Calibri"/>
        </w:rPr>
        <w:t xml:space="preserve"> will </w:t>
      </w:r>
      <w:r w:rsidR="00C61A7D" w:rsidRPr="0089362B">
        <w:rPr>
          <w:rFonts w:ascii="Calibri" w:hAnsi="Calibri" w:cs="Calibri"/>
        </w:rPr>
        <w:t>receive one (1) souvenir of HK$100 Deliveroo Digital Voucher (“AWS Souvenir”)</w:t>
      </w:r>
      <w:r w:rsidR="001A057B">
        <w:rPr>
          <w:rFonts w:ascii="Calibri" w:hAnsi="Calibri" w:cs="Calibri"/>
        </w:rPr>
        <w:t xml:space="preserve"> each</w:t>
      </w:r>
      <w:r w:rsidR="00C61A7D">
        <w:rPr>
          <w:rFonts w:ascii="Calibri" w:hAnsi="Calibri" w:cs="Calibri"/>
        </w:rPr>
        <w:t>.</w:t>
      </w:r>
    </w:p>
    <w:p w14:paraId="04079143" w14:textId="77777777" w:rsidR="00B13E63" w:rsidRPr="00CC7755" w:rsidRDefault="00B13E63" w:rsidP="00CE16BB">
      <w:pPr>
        <w:spacing w:after="0"/>
        <w:rPr>
          <w:rFonts w:ascii="Calibri" w:hAnsi="Calibri" w:cs="Calibri"/>
          <w:u w:val="single"/>
        </w:rPr>
      </w:pPr>
    </w:p>
    <w:p w14:paraId="6D175478" w14:textId="77777777" w:rsidR="00D1266D" w:rsidRDefault="00CC6A3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  <w:b/>
          <w:u w:val="single"/>
        </w:rPr>
        <w:t>Prize Details</w:t>
      </w:r>
      <w:r w:rsidRPr="00CC7755">
        <w:rPr>
          <w:rFonts w:ascii="Calibri" w:hAnsi="Calibri" w:cs="Calibri"/>
        </w:rPr>
        <w:t xml:space="preserve"> </w:t>
      </w:r>
    </w:p>
    <w:p w14:paraId="212F88A4" w14:textId="24C5714C" w:rsidR="00CE16BB" w:rsidRPr="00CC7755" w:rsidRDefault="00D1266D" w:rsidP="00CE16B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DD69C9" w:rsidRPr="00CC7755">
        <w:rPr>
          <w:rFonts w:ascii="Calibri" w:hAnsi="Calibri" w:cs="Calibri"/>
        </w:rPr>
        <w:t xml:space="preserve">he </w:t>
      </w:r>
      <w:r w:rsidR="00832A70">
        <w:rPr>
          <w:rFonts w:ascii="Calibri" w:hAnsi="Calibri" w:cs="Calibri"/>
        </w:rPr>
        <w:t>E</w:t>
      </w:r>
      <w:r w:rsidR="00DD69C9" w:rsidRPr="00CC7755">
        <w:rPr>
          <w:rFonts w:ascii="Calibri" w:hAnsi="Calibri" w:cs="Calibri"/>
        </w:rPr>
        <w:t xml:space="preserve">vent shall give out a total 45 pieces of </w:t>
      </w:r>
      <w:r w:rsidR="000B3A77" w:rsidRPr="0089362B">
        <w:rPr>
          <w:rFonts w:ascii="Calibri" w:hAnsi="Calibri" w:cs="Calibri"/>
        </w:rPr>
        <w:t>AWS Souvenir</w:t>
      </w:r>
      <w:r w:rsidR="00542A41">
        <w:rPr>
          <w:rFonts w:ascii="Calibri" w:hAnsi="Calibri" w:cs="Calibri"/>
        </w:rPr>
        <w:t>.</w:t>
      </w:r>
      <w:r w:rsidR="001132C7" w:rsidRPr="001132C7">
        <w:t xml:space="preserve"> </w:t>
      </w:r>
      <w:r w:rsidR="001132C7" w:rsidRPr="001132C7">
        <w:rPr>
          <w:rFonts w:ascii="Calibri" w:hAnsi="Calibri" w:cs="Calibri"/>
        </w:rPr>
        <w:t xml:space="preserve">For the use of </w:t>
      </w:r>
      <w:r w:rsidR="001132C7" w:rsidRPr="0089362B">
        <w:rPr>
          <w:rFonts w:ascii="Calibri" w:hAnsi="Calibri" w:cs="Calibri"/>
        </w:rPr>
        <w:t>AWS Souvenir</w:t>
      </w:r>
      <w:r w:rsidR="001132C7" w:rsidRPr="001132C7">
        <w:rPr>
          <w:rFonts w:ascii="Calibri" w:hAnsi="Calibri" w:cs="Calibri"/>
        </w:rPr>
        <w:t>, please refer to the following</w:t>
      </w:r>
      <w:r w:rsidR="001132C7">
        <w:rPr>
          <w:rFonts w:ascii="Calibri" w:hAnsi="Calibri" w:cs="Calibri"/>
        </w:rPr>
        <w:t xml:space="preserve"> instructions:</w:t>
      </w:r>
    </w:p>
    <w:p w14:paraId="1FFDBB11" w14:textId="77777777" w:rsidR="00972D4D" w:rsidRPr="00CC7755" w:rsidRDefault="00972D4D" w:rsidP="00972D4D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Not combinable with any other offer and cannot be redeemed for cash. This Offer and any products</w:t>
      </w:r>
    </w:p>
    <w:p w14:paraId="63FE2B6E" w14:textId="77777777" w:rsidR="00972D4D" w:rsidRPr="00CC7755" w:rsidRDefault="00972D4D" w:rsidP="00972D4D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provided in connection with this Offer are not transferable. Void where prohibited by law. Limit one (1)</w:t>
      </w:r>
    </w:p>
    <w:p w14:paraId="28D4F3E7" w14:textId="77777777" w:rsidR="00972D4D" w:rsidRPr="00CC7755" w:rsidRDefault="00972D4D" w:rsidP="00972D4D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Offer per Participant for the entire Offer Period. Limit one (1) redemption of AWS Souvenir per Offer per</w:t>
      </w:r>
    </w:p>
    <w:p w14:paraId="0C9DAFB3" w14:textId="77777777" w:rsidR="00972D4D" w:rsidRPr="00CC7755" w:rsidRDefault="00972D4D" w:rsidP="00972D4D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Participant and repeated redemption will be deemed void. Participants who receive the AWS Souvenir</w:t>
      </w:r>
    </w:p>
    <w:p w14:paraId="186A2425" w14:textId="3F80E0D6" w:rsidR="00972D4D" w:rsidRPr="00CC7755" w:rsidRDefault="00972D4D" w:rsidP="00972D4D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through this Offer (“Offer Recipients”) are responsible for all federal, state and local taxes, if any.</w:t>
      </w:r>
      <w:r w:rsidR="00DD69C9" w:rsidRPr="00CC7755">
        <w:rPr>
          <w:rFonts w:ascii="Calibri" w:hAnsi="Calibri" w:cs="Calibri"/>
        </w:rPr>
        <w:t xml:space="preserve"> For voucher usage, please refer to </w:t>
      </w:r>
      <w:hyperlink r:id="rId9" w:history="1">
        <w:r w:rsidR="00DD69C9" w:rsidRPr="00CC7755">
          <w:rPr>
            <w:rStyle w:val="Hyperlink"/>
            <w:rFonts w:ascii="Calibri" w:hAnsi="Calibri" w:cs="Calibri"/>
          </w:rPr>
          <w:t>https://deliveroo.hk/zh/</w:t>
        </w:r>
      </w:hyperlink>
      <w:r w:rsidR="00DD69C9" w:rsidRPr="00CC7755">
        <w:rPr>
          <w:rFonts w:ascii="Calibri" w:hAnsi="Calibri" w:cs="Calibri"/>
        </w:rPr>
        <w:t>.</w:t>
      </w:r>
    </w:p>
    <w:p w14:paraId="2BDEDE2A" w14:textId="77777777" w:rsidR="00972D4D" w:rsidRPr="00CC7755" w:rsidRDefault="00972D4D" w:rsidP="00CE16BB">
      <w:pPr>
        <w:spacing w:after="0"/>
        <w:rPr>
          <w:rFonts w:ascii="Calibri" w:hAnsi="Calibri" w:cs="Calibri"/>
        </w:rPr>
      </w:pPr>
    </w:p>
    <w:p w14:paraId="50A55736" w14:textId="0949DDFC" w:rsidR="00B13178" w:rsidRPr="00CC7755" w:rsidRDefault="00B13178" w:rsidP="00CE16BB">
      <w:pPr>
        <w:spacing w:after="0"/>
        <w:rPr>
          <w:rFonts w:ascii="Calibri" w:hAnsi="Calibri" w:cs="Calibri"/>
          <w:b/>
          <w:u w:val="single"/>
        </w:rPr>
      </w:pPr>
      <w:r w:rsidRPr="00CC7755">
        <w:rPr>
          <w:rFonts w:ascii="Calibri" w:hAnsi="Calibri" w:cs="Calibri"/>
          <w:b/>
          <w:u w:val="single"/>
        </w:rPr>
        <w:t>AWS HK Industry Week Event Knowledge Quiz 2022 Official Rules</w:t>
      </w:r>
    </w:p>
    <w:p w14:paraId="522ACBAE" w14:textId="77777777" w:rsidR="00B13178" w:rsidRPr="00CC7755" w:rsidRDefault="00B13178" w:rsidP="00CE16BB">
      <w:pPr>
        <w:spacing w:after="0"/>
        <w:rPr>
          <w:rFonts w:ascii="Calibri" w:hAnsi="Calibri" w:cs="Calibri"/>
        </w:rPr>
      </w:pPr>
    </w:p>
    <w:p w14:paraId="03EBBC5D" w14:textId="3A0EA737" w:rsidR="00CE16BB" w:rsidRPr="00CC7755" w:rsidRDefault="00075653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Participants need to p</w:t>
      </w:r>
      <w:r w:rsidR="00CE16BB" w:rsidRPr="00CC7755">
        <w:rPr>
          <w:rFonts w:ascii="Calibri" w:hAnsi="Calibri" w:cs="Calibri"/>
        </w:rPr>
        <w:t xml:space="preserve">articipate in the Knowledge Quiz </w:t>
      </w:r>
      <w:r w:rsidR="00C804FD" w:rsidRPr="007C53F3">
        <w:rPr>
          <w:rFonts w:ascii="Calibri" w:hAnsi="Calibri" w:cs="Calibri"/>
        </w:rPr>
        <w:t xml:space="preserve">by joining the webinar platform – Go-To-Webinar – </w:t>
      </w:r>
      <w:r w:rsidR="003E073A" w:rsidRPr="00CC7755">
        <w:rPr>
          <w:rFonts w:ascii="Calibri" w:hAnsi="Calibri" w:cs="Calibri"/>
        </w:rPr>
        <w:t xml:space="preserve">during the </w:t>
      </w:r>
      <w:r w:rsidR="00CC68F3">
        <w:rPr>
          <w:rFonts w:ascii="Calibri" w:hAnsi="Calibri" w:cs="Calibri"/>
        </w:rPr>
        <w:t>E</w:t>
      </w:r>
      <w:r w:rsidR="003E073A" w:rsidRPr="00CC7755">
        <w:rPr>
          <w:rFonts w:ascii="Calibri" w:hAnsi="Calibri" w:cs="Calibri"/>
        </w:rPr>
        <w:t>vent</w:t>
      </w:r>
      <w:r w:rsidR="00B523B7" w:rsidRPr="00CC7755">
        <w:rPr>
          <w:rFonts w:ascii="Calibri" w:hAnsi="Calibri" w:cs="Calibri"/>
        </w:rPr>
        <w:t xml:space="preserve"> period</w:t>
      </w:r>
      <w:r w:rsidR="00A973B9" w:rsidRPr="00CC7755">
        <w:rPr>
          <w:rFonts w:ascii="Calibri" w:hAnsi="Calibri" w:cs="Calibri"/>
        </w:rPr>
        <w:t xml:space="preserve"> (14 Sep: 9:30am-12:00pm, 2:30pm-4:50pm, 15 Sep 9:00am-12:00pm, 2:30pm – 5:30pm, 16 Sep 9:30am – 11:30am)</w:t>
      </w:r>
      <w:r w:rsidR="005A275F">
        <w:rPr>
          <w:rFonts w:ascii="Calibri" w:hAnsi="Calibri" w:cs="Calibri"/>
        </w:rPr>
        <w:t>,</w:t>
      </w:r>
      <w:r w:rsidR="00CE16BB" w:rsidRPr="00CC7755">
        <w:rPr>
          <w:rFonts w:ascii="Calibri" w:hAnsi="Calibri" w:cs="Calibri"/>
        </w:rPr>
        <w:t xml:space="preserve"> and</w:t>
      </w:r>
      <w:r w:rsidR="00341CDB" w:rsidRPr="00341CDB">
        <w:rPr>
          <w:rFonts w:ascii="Calibri" w:hAnsi="Calibri" w:cs="Calibri"/>
        </w:rPr>
        <w:t xml:space="preserve"> </w:t>
      </w:r>
      <w:r w:rsidR="00341CDB" w:rsidRPr="0089362B">
        <w:rPr>
          <w:rFonts w:ascii="Calibri" w:hAnsi="Calibri" w:cs="Calibri"/>
        </w:rPr>
        <w:t>will need to answer the question in the chatroom within webinar platform – Go-To-Webinar</w:t>
      </w:r>
      <w:r w:rsidR="005A275F">
        <w:rPr>
          <w:rFonts w:ascii="Calibri" w:hAnsi="Calibri" w:cs="Calibri"/>
        </w:rPr>
        <w:t xml:space="preserve">. </w:t>
      </w:r>
    </w:p>
    <w:p w14:paraId="3CC7F39D" w14:textId="39C8D674" w:rsidR="007B3136" w:rsidRPr="00CC7755" w:rsidRDefault="007B3136" w:rsidP="00CC7755">
      <w:pPr>
        <w:pStyle w:val="ListParagraph"/>
        <w:numPr>
          <w:ilvl w:val="0"/>
          <w:numId w:val="5"/>
        </w:numPr>
        <w:rPr>
          <w:rStyle w:val="ng-star-inserted"/>
          <w:rFonts w:ascii="Calibri" w:hAnsi="Calibri" w:cs="Calibri"/>
        </w:rPr>
      </w:pPr>
      <w:r w:rsidRPr="00CC7755">
        <w:rPr>
          <w:rFonts w:ascii="Calibri" w:hAnsi="Calibri" w:cs="Calibri"/>
        </w:rPr>
        <w:t>Each question will be given 4 available options and only 1 option will be the correct answer.</w:t>
      </w:r>
      <w:r w:rsidR="00B60027" w:rsidRPr="00CC7755">
        <w:rPr>
          <w:rFonts w:ascii="Calibri" w:hAnsi="Calibri" w:cs="Calibri"/>
        </w:rPr>
        <w:t xml:space="preserve"> The correct answer will be defined by the chatroom Admin – AWS representatives.</w:t>
      </w:r>
      <w:r w:rsidR="00EE30BF">
        <w:rPr>
          <w:rFonts w:ascii="Calibri" w:hAnsi="Calibri" w:cs="Calibri"/>
        </w:rPr>
        <w:t xml:space="preserve"> </w:t>
      </w:r>
      <w:r w:rsidR="00EE30BF" w:rsidRPr="0089362B">
        <w:rPr>
          <w:rStyle w:val="ng-star-inserted"/>
          <w:rFonts w:ascii="Calibri" w:hAnsi="Calibri" w:cs="Calibri"/>
        </w:rPr>
        <w:t>Submissions</w:t>
      </w:r>
      <w:r w:rsidR="00EE30BF">
        <w:rPr>
          <w:rStyle w:val="ng-star-inserted"/>
          <w:rFonts w:ascii="Calibri" w:hAnsi="Calibri" w:cs="Calibri"/>
        </w:rPr>
        <w:t xml:space="preserve"> of </w:t>
      </w:r>
      <w:r w:rsidR="004E6265">
        <w:rPr>
          <w:rStyle w:val="ng-star-inserted"/>
          <w:rFonts w:ascii="Calibri" w:hAnsi="Calibri" w:cs="Calibri"/>
        </w:rPr>
        <w:t xml:space="preserve">participants’ </w:t>
      </w:r>
      <w:r w:rsidR="00EE30BF">
        <w:rPr>
          <w:rStyle w:val="ng-star-inserted"/>
          <w:rFonts w:ascii="Calibri" w:hAnsi="Calibri" w:cs="Calibri"/>
        </w:rPr>
        <w:t>answers</w:t>
      </w:r>
      <w:r w:rsidR="00EE30BF" w:rsidRPr="0089362B">
        <w:rPr>
          <w:rStyle w:val="ng-star-inserted"/>
          <w:rFonts w:ascii="Calibri" w:hAnsi="Calibri" w:cs="Calibri"/>
        </w:rPr>
        <w:t xml:space="preserve"> will be judged based on “first come first served” rules and with correct </w:t>
      </w:r>
      <w:r w:rsidR="00EE30BF" w:rsidRPr="0089362B">
        <w:rPr>
          <w:rStyle w:val="ng-star-inserted"/>
          <w:rFonts w:ascii="Calibri" w:hAnsi="Calibri" w:cs="Calibri"/>
        </w:rPr>
        <w:lastRenderedPageBreak/>
        <w:t>answers</w:t>
      </w:r>
      <w:r w:rsidR="00EE30BF">
        <w:rPr>
          <w:rStyle w:val="ng-star-inserted"/>
          <w:rFonts w:ascii="Calibri" w:hAnsi="Calibri" w:cs="Calibri"/>
        </w:rPr>
        <w:t xml:space="preserve">. </w:t>
      </w:r>
      <w:r w:rsidR="00EE30BF" w:rsidRPr="0089362B">
        <w:rPr>
          <w:rFonts w:ascii="Calibri" w:hAnsi="Calibri" w:cs="Calibri"/>
        </w:rPr>
        <w:t>The first 3 participants who answered each question correctly in the Knowledge Quiz shall win the prize</w:t>
      </w:r>
      <w:r w:rsidR="00EE30BF">
        <w:rPr>
          <w:rFonts w:ascii="Calibri" w:hAnsi="Calibri" w:cs="Calibri"/>
        </w:rPr>
        <w:t xml:space="preserve"> - </w:t>
      </w:r>
      <w:r w:rsidR="00EE30BF" w:rsidRPr="0089362B">
        <w:rPr>
          <w:rFonts w:ascii="Calibri" w:hAnsi="Calibri" w:cs="Calibri"/>
        </w:rPr>
        <w:t xml:space="preserve">one </w:t>
      </w:r>
      <w:r w:rsidR="00EE30BF">
        <w:rPr>
          <w:rFonts w:ascii="Calibri" w:hAnsi="Calibri" w:cs="Calibri"/>
        </w:rPr>
        <w:t xml:space="preserve">piece of </w:t>
      </w:r>
      <w:r w:rsidR="00EE30BF" w:rsidRPr="0089362B">
        <w:rPr>
          <w:rFonts w:ascii="Calibri" w:hAnsi="Calibri" w:cs="Calibri"/>
        </w:rPr>
        <w:t>AWS Souvenir</w:t>
      </w:r>
      <w:r w:rsidR="00EE30BF">
        <w:rPr>
          <w:rFonts w:ascii="Calibri" w:hAnsi="Calibri" w:cs="Calibri"/>
        </w:rPr>
        <w:t xml:space="preserve"> for each winner.</w:t>
      </w:r>
    </w:p>
    <w:p w14:paraId="2A8729B1" w14:textId="10471438" w:rsidR="007B3136" w:rsidRPr="00CC7755" w:rsidRDefault="007B3136" w:rsidP="00CC775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7755">
        <w:rPr>
          <w:rFonts w:ascii="Calibri" w:hAnsi="Calibri" w:cs="Calibri"/>
        </w:rPr>
        <w:t>Winners will receive a notification from admin in the chatroom within 10 mins to inform that they have won the prize.</w:t>
      </w:r>
    </w:p>
    <w:p w14:paraId="242837DD" w14:textId="4AA839DD" w:rsidR="00CE16BB" w:rsidRPr="00CC7755" w:rsidRDefault="00CE16BB" w:rsidP="00CC7755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 xml:space="preserve">After the Event, you will, by </w:t>
      </w:r>
      <w:r w:rsidR="007C3EA8" w:rsidRPr="00CC7755">
        <w:rPr>
          <w:rFonts w:ascii="Calibri" w:hAnsi="Calibri" w:cs="Calibri"/>
        </w:rPr>
        <w:t>30 September</w:t>
      </w:r>
      <w:r w:rsidRPr="00CC7755">
        <w:rPr>
          <w:rFonts w:ascii="Calibri" w:hAnsi="Calibri" w:cs="Calibri"/>
        </w:rPr>
        <w:t>, 2022, receive an email to the email address that you provided at</w:t>
      </w:r>
      <w:r w:rsidR="003E073A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Event registration with instructions on how to redeem your AWS Souvenir. Failure to provide all necessary personal information may result</w:t>
      </w:r>
      <w:r w:rsidR="003E073A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in Participants being deemed ineligible. AWS handles your information as described in the AWS Privacy</w:t>
      </w:r>
      <w:r w:rsidR="003E073A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 xml:space="preserve">Notice, available at </w:t>
      </w:r>
      <w:hyperlink r:id="rId10" w:history="1">
        <w:r w:rsidR="003E073A" w:rsidRPr="00CC7755">
          <w:rPr>
            <w:rStyle w:val="Hyperlink"/>
            <w:rFonts w:ascii="Calibri" w:hAnsi="Calibri" w:cs="Calibri"/>
          </w:rPr>
          <w:t>https://aws.amazon.com/privacy</w:t>
        </w:r>
      </w:hyperlink>
      <w:r w:rsidRPr="00CC7755">
        <w:rPr>
          <w:rFonts w:ascii="Calibri" w:hAnsi="Calibri" w:cs="Calibri"/>
        </w:rPr>
        <w:t>.</w:t>
      </w:r>
    </w:p>
    <w:p w14:paraId="35F3EBB5" w14:textId="77777777" w:rsidR="003E073A" w:rsidRPr="00CC7755" w:rsidRDefault="003E073A" w:rsidP="00CE16BB">
      <w:pPr>
        <w:spacing w:after="0"/>
        <w:rPr>
          <w:rFonts w:ascii="Calibri" w:hAnsi="Calibri" w:cs="Calibri"/>
        </w:rPr>
      </w:pPr>
    </w:p>
    <w:p w14:paraId="5CC97714" w14:textId="77777777" w:rsidR="003E073A" w:rsidRPr="00CC7755" w:rsidRDefault="003E073A" w:rsidP="00CE16BB">
      <w:pPr>
        <w:spacing w:after="0"/>
        <w:rPr>
          <w:rFonts w:ascii="Calibri" w:hAnsi="Calibri" w:cs="Calibri"/>
        </w:rPr>
      </w:pPr>
    </w:p>
    <w:p w14:paraId="37EA1FA5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  <w:b/>
        </w:rPr>
        <w:t>General Conditions</w:t>
      </w:r>
      <w:r w:rsidRPr="00CC7755">
        <w:rPr>
          <w:rFonts w:ascii="Calibri" w:hAnsi="Calibri" w:cs="Calibri"/>
        </w:rPr>
        <w:t>: Offer may be withdrawn without prior notice. Released Parties (as defined below)</w:t>
      </w:r>
    </w:p>
    <w:p w14:paraId="2BCCCD91" w14:textId="77777777" w:rsidR="008D5A9F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are not responsible for lost, incomplete, garbled, inaccurate, stolen, delayed, misdirected, or undelivered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Offer requests; or for lost, interrupted or unavailable network, server, Internet Service Provider (ISP),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website, or other connections, availability or accessibility or miscommunications or failed computer,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satellite, telephone or cable transmissions, lines, or technical failure or jumbled, scrambled, delayed, or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misdirected transmissions or computer errors of any kind whether human, mechanical, electronic,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typographical, printing or otherwise relating to or in connection with the offer, including, without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limitation, errors which may occur in connection with the administration of the Offer, the processing of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Offer requests, or in any Offer-related materials. Released Parties are not responsible for injury or damage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to participants' or to any other person's computer or printer related to or resulting from participating in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 xml:space="preserve">this Offer or downloading materials from or use of the Event or Offer website. </w:t>
      </w:r>
    </w:p>
    <w:p w14:paraId="6AF6F83C" w14:textId="77777777" w:rsidR="008D5A9F" w:rsidRPr="00CC7755" w:rsidRDefault="008D5A9F" w:rsidP="00CE16BB">
      <w:pPr>
        <w:spacing w:after="0"/>
        <w:rPr>
          <w:rFonts w:ascii="Calibri" w:hAnsi="Calibri" w:cs="Calibri"/>
        </w:rPr>
      </w:pPr>
    </w:p>
    <w:p w14:paraId="1F9DF75B" w14:textId="77777777" w:rsidR="008D5A9F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Persons who tamper with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or abuse any aspect of the Offer, as solely determined by AWS, will be disqualified. Should any portion of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the Offer be, in AWS’s sole opinion, compromised by bugs, virus, worms, non-authorized human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intervention or other causes, which, in the sole opinion of AWS, corrupt or impair the administration,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>security, fairness or submission of information, AWS reserves the right at its sole discretion to terminate</w:t>
      </w:r>
      <w:r w:rsidR="008D5A9F" w:rsidRPr="00CC7755">
        <w:rPr>
          <w:rFonts w:ascii="Calibri" w:hAnsi="Calibri" w:cs="Calibri"/>
        </w:rPr>
        <w:t xml:space="preserve"> </w:t>
      </w:r>
      <w:r w:rsidRPr="00CC7755">
        <w:rPr>
          <w:rFonts w:ascii="Calibri" w:hAnsi="Calibri" w:cs="Calibri"/>
        </w:rPr>
        <w:t xml:space="preserve">the Offer. </w:t>
      </w:r>
    </w:p>
    <w:p w14:paraId="0A2724B8" w14:textId="77777777" w:rsidR="008D5A9F" w:rsidRPr="00CC7755" w:rsidRDefault="008D5A9F" w:rsidP="00CE16BB">
      <w:pPr>
        <w:spacing w:after="0"/>
        <w:rPr>
          <w:rFonts w:ascii="Calibri" w:hAnsi="Calibri" w:cs="Calibri"/>
        </w:rPr>
      </w:pPr>
    </w:p>
    <w:p w14:paraId="1AB86556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By participating, you agree (</w:t>
      </w:r>
      <w:proofErr w:type="spellStart"/>
      <w:r w:rsidRPr="00CC7755">
        <w:rPr>
          <w:rFonts w:ascii="Calibri" w:hAnsi="Calibri" w:cs="Calibri"/>
        </w:rPr>
        <w:t>i</w:t>
      </w:r>
      <w:proofErr w:type="spellEnd"/>
      <w:r w:rsidRPr="00CC7755">
        <w:rPr>
          <w:rFonts w:ascii="Calibri" w:hAnsi="Calibri" w:cs="Calibri"/>
        </w:rPr>
        <w:t>) to be bound by these terms and conditions and the decisions of</w:t>
      </w:r>
    </w:p>
    <w:p w14:paraId="2F145A74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AWS which are final and binding. and (ii) to release and hold harmless AWS, their parent company,</w:t>
      </w:r>
    </w:p>
    <w:p w14:paraId="3ADECF2F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subsidiaries, affiliates, retailers, and advertising and promotion agencies and all of their respective</w:t>
      </w:r>
    </w:p>
    <w:p w14:paraId="10BF1D03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officers, directors, employees and agents (“Released Parties”) against any liability, for any injuries, losses</w:t>
      </w:r>
    </w:p>
    <w:p w14:paraId="0EC8B4E4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or damages of any kind, including death, to persons, or property resulting in whole or in part, directly or</w:t>
      </w:r>
    </w:p>
    <w:p w14:paraId="44D0362A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indirectly, from participation in this Offer or acceptance and use of the AWS Souvenir. To the extent</w:t>
      </w:r>
    </w:p>
    <w:p w14:paraId="02BAD0F6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permitted by law, this promotion is governed by laws of the state of Washington, USA. Any and all legal</w:t>
      </w:r>
    </w:p>
    <w:p w14:paraId="53EF2FD4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actions or claims arising in connection with this promotion must be brought in a court of competent</w:t>
      </w:r>
    </w:p>
    <w:p w14:paraId="1A0AB648" w14:textId="77777777" w:rsidR="00CE16BB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jurisdiction in King County, Washington, USA. Offered by AWS, 410 Terry Avenue North, Seattle,</w:t>
      </w:r>
    </w:p>
    <w:p w14:paraId="27FF9F9B" w14:textId="77777777" w:rsidR="00F6691F" w:rsidRPr="00CC7755" w:rsidRDefault="00CE16BB" w:rsidP="00CE16BB">
      <w:pPr>
        <w:spacing w:after="0"/>
        <w:rPr>
          <w:rFonts w:ascii="Calibri" w:hAnsi="Calibri" w:cs="Calibri"/>
        </w:rPr>
      </w:pPr>
      <w:r w:rsidRPr="00CC7755">
        <w:rPr>
          <w:rFonts w:ascii="Calibri" w:hAnsi="Calibri" w:cs="Calibri"/>
        </w:rPr>
        <w:t>Washington, 98109, USA.</w:t>
      </w:r>
    </w:p>
    <w:sectPr w:rsidR="00F6691F" w:rsidRPr="00CC775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D78E" w14:textId="77777777" w:rsidR="007066EF" w:rsidRDefault="007066EF" w:rsidP="008D5A9F">
      <w:pPr>
        <w:spacing w:after="0" w:line="240" w:lineRule="auto"/>
      </w:pPr>
      <w:r>
        <w:separator/>
      </w:r>
    </w:p>
  </w:endnote>
  <w:endnote w:type="continuationSeparator" w:id="0">
    <w:p w14:paraId="66228253" w14:textId="77777777" w:rsidR="007066EF" w:rsidRDefault="007066EF" w:rsidP="008D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620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48324" w14:textId="77777777" w:rsidR="008D5A9F" w:rsidRDefault="008D5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7C609" w14:textId="77777777" w:rsidR="008D5A9F" w:rsidRDefault="008D5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8907" w14:textId="77777777" w:rsidR="007066EF" w:rsidRDefault="007066EF" w:rsidP="008D5A9F">
      <w:pPr>
        <w:spacing w:after="0" w:line="240" w:lineRule="auto"/>
      </w:pPr>
      <w:r>
        <w:separator/>
      </w:r>
    </w:p>
  </w:footnote>
  <w:footnote w:type="continuationSeparator" w:id="0">
    <w:p w14:paraId="05F8BE56" w14:textId="77777777" w:rsidR="007066EF" w:rsidRDefault="007066EF" w:rsidP="008D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F55"/>
    <w:multiLevelType w:val="hybridMultilevel"/>
    <w:tmpl w:val="041E7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CB7335F"/>
    <w:multiLevelType w:val="hybridMultilevel"/>
    <w:tmpl w:val="F992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2DB"/>
    <w:multiLevelType w:val="hybridMultilevel"/>
    <w:tmpl w:val="7CECF344"/>
    <w:lvl w:ilvl="0" w:tplc="BD68CA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6A8"/>
    <w:multiLevelType w:val="hybridMultilevel"/>
    <w:tmpl w:val="7264CBBE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DB348C8"/>
    <w:multiLevelType w:val="hybridMultilevel"/>
    <w:tmpl w:val="3A4E216A"/>
    <w:lvl w:ilvl="0" w:tplc="DF08D3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BB"/>
    <w:rsid w:val="0000146A"/>
    <w:rsid w:val="000455A2"/>
    <w:rsid w:val="00070FB7"/>
    <w:rsid w:val="0007318B"/>
    <w:rsid w:val="00075653"/>
    <w:rsid w:val="000813AF"/>
    <w:rsid w:val="000B3A77"/>
    <w:rsid w:val="000D2DB9"/>
    <w:rsid w:val="0010490C"/>
    <w:rsid w:val="0010788A"/>
    <w:rsid w:val="001132C7"/>
    <w:rsid w:val="00160574"/>
    <w:rsid w:val="001966BB"/>
    <w:rsid w:val="001A057B"/>
    <w:rsid w:val="001A24C7"/>
    <w:rsid w:val="001C4B88"/>
    <w:rsid w:val="00207B65"/>
    <w:rsid w:val="00216CC0"/>
    <w:rsid w:val="00241957"/>
    <w:rsid w:val="00246C4D"/>
    <w:rsid w:val="0025699A"/>
    <w:rsid w:val="002762A3"/>
    <w:rsid w:val="00284774"/>
    <w:rsid w:val="002A3120"/>
    <w:rsid w:val="002A5040"/>
    <w:rsid w:val="002B54CF"/>
    <w:rsid w:val="002C20E2"/>
    <w:rsid w:val="002D7599"/>
    <w:rsid w:val="002F0010"/>
    <w:rsid w:val="003052EE"/>
    <w:rsid w:val="00307CDC"/>
    <w:rsid w:val="00341CDB"/>
    <w:rsid w:val="00353934"/>
    <w:rsid w:val="00362B5F"/>
    <w:rsid w:val="003C1474"/>
    <w:rsid w:val="003C4CA2"/>
    <w:rsid w:val="003E073A"/>
    <w:rsid w:val="003E15CB"/>
    <w:rsid w:val="0046221B"/>
    <w:rsid w:val="00472B2F"/>
    <w:rsid w:val="004845D1"/>
    <w:rsid w:val="004A6470"/>
    <w:rsid w:val="004B105E"/>
    <w:rsid w:val="004C27A3"/>
    <w:rsid w:val="004C6ACF"/>
    <w:rsid w:val="004D362A"/>
    <w:rsid w:val="004E056D"/>
    <w:rsid w:val="004E6265"/>
    <w:rsid w:val="0051032D"/>
    <w:rsid w:val="005149E4"/>
    <w:rsid w:val="00522477"/>
    <w:rsid w:val="0053490F"/>
    <w:rsid w:val="00542A41"/>
    <w:rsid w:val="0057283B"/>
    <w:rsid w:val="0058757A"/>
    <w:rsid w:val="005A275F"/>
    <w:rsid w:val="005A4D27"/>
    <w:rsid w:val="00601E13"/>
    <w:rsid w:val="00613D5B"/>
    <w:rsid w:val="0062116A"/>
    <w:rsid w:val="00651D9D"/>
    <w:rsid w:val="00653013"/>
    <w:rsid w:val="00676853"/>
    <w:rsid w:val="00680967"/>
    <w:rsid w:val="00680B89"/>
    <w:rsid w:val="006872C9"/>
    <w:rsid w:val="0069098F"/>
    <w:rsid w:val="006A08FF"/>
    <w:rsid w:val="006B1705"/>
    <w:rsid w:val="006E7E63"/>
    <w:rsid w:val="00700032"/>
    <w:rsid w:val="0070252D"/>
    <w:rsid w:val="007066EF"/>
    <w:rsid w:val="00722C14"/>
    <w:rsid w:val="00740F12"/>
    <w:rsid w:val="00767EFE"/>
    <w:rsid w:val="00785F9E"/>
    <w:rsid w:val="007941D6"/>
    <w:rsid w:val="007B3136"/>
    <w:rsid w:val="007C3EA8"/>
    <w:rsid w:val="007C6A42"/>
    <w:rsid w:val="007F719E"/>
    <w:rsid w:val="0081413B"/>
    <w:rsid w:val="00832A70"/>
    <w:rsid w:val="00865A4D"/>
    <w:rsid w:val="008677FC"/>
    <w:rsid w:val="008B261F"/>
    <w:rsid w:val="008C4BA8"/>
    <w:rsid w:val="008D1659"/>
    <w:rsid w:val="008D5A9F"/>
    <w:rsid w:val="008D5D5A"/>
    <w:rsid w:val="008E1711"/>
    <w:rsid w:val="00904D8C"/>
    <w:rsid w:val="00933E73"/>
    <w:rsid w:val="00972D4D"/>
    <w:rsid w:val="00987254"/>
    <w:rsid w:val="00994A54"/>
    <w:rsid w:val="009D2F2E"/>
    <w:rsid w:val="009F37BE"/>
    <w:rsid w:val="009F6315"/>
    <w:rsid w:val="00A01A6F"/>
    <w:rsid w:val="00A0606D"/>
    <w:rsid w:val="00A30BB7"/>
    <w:rsid w:val="00A35BC3"/>
    <w:rsid w:val="00A63D71"/>
    <w:rsid w:val="00A973B9"/>
    <w:rsid w:val="00AC313D"/>
    <w:rsid w:val="00AC7C09"/>
    <w:rsid w:val="00B13178"/>
    <w:rsid w:val="00B13E63"/>
    <w:rsid w:val="00B46F02"/>
    <w:rsid w:val="00B523B7"/>
    <w:rsid w:val="00B60027"/>
    <w:rsid w:val="00B674EE"/>
    <w:rsid w:val="00B72DE7"/>
    <w:rsid w:val="00B759E0"/>
    <w:rsid w:val="00BB10F8"/>
    <w:rsid w:val="00BB1393"/>
    <w:rsid w:val="00BB57F7"/>
    <w:rsid w:val="00BD1A37"/>
    <w:rsid w:val="00BE6447"/>
    <w:rsid w:val="00C115CF"/>
    <w:rsid w:val="00C22DCF"/>
    <w:rsid w:val="00C600DF"/>
    <w:rsid w:val="00C61A7D"/>
    <w:rsid w:val="00C73066"/>
    <w:rsid w:val="00C804FD"/>
    <w:rsid w:val="00C92B79"/>
    <w:rsid w:val="00C97293"/>
    <w:rsid w:val="00CA42C0"/>
    <w:rsid w:val="00CC5174"/>
    <w:rsid w:val="00CC68F3"/>
    <w:rsid w:val="00CC6A3B"/>
    <w:rsid w:val="00CC7755"/>
    <w:rsid w:val="00CE16BB"/>
    <w:rsid w:val="00CE75D8"/>
    <w:rsid w:val="00D1266D"/>
    <w:rsid w:val="00D23776"/>
    <w:rsid w:val="00D34F21"/>
    <w:rsid w:val="00D86568"/>
    <w:rsid w:val="00DA05F0"/>
    <w:rsid w:val="00DA149A"/>
    <w:rsid w:val="00DB5303"/>
    <w:rsid w:val="00DC0033"/>
    <w:rsid w:val="00DD1B17"/>
    <w:rsid w:val="00DD69C9"/>
    <w:rsid w:val="00DE6DE1"/>
    <w:rsid w:val="00E044A5"/>
    <w:rsid w:val="00E22A3B"/>
    <w:rsid w:val="00EE30BF"/>
    <w:rsid w:val="00EF01C5"/>
    <w:rsid w:val="00F055B0"/>
    <w:rsid w:val="00F07E9A"/>
    <w:rsid w:val="00F12E3B"/>
    <w:rsid w:val="00F15FCC"/>
    <w:rsid w:val="00F34BC9"/>
    <w:rsid w:val="00F42D10"/>
    <w:rsid w:val="00F50530"/>
    <w:rsid w:val="00F6691F"/>
    <w:rsid w:val="00F74A1D"/>
    <w:rsid w:val="00F80C3E"/>
    <w:rsid w:val="00FB7662"/>
    <w:rsid w:val="00FD49C7"/>
    <w:rsid w:val="00FE1889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2654"/>
  <w15:chartTrackingRefBased/>
  <w15:docId w15:val="{32828934-C81D-4F34-9567-77F48BF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7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9F"/>
  </w:style>
  <w:style w:type="paragraph" w:styleId="Footer">
    <w:name w:val="footer"/>
    <w:basedOn w:val="Normal"/>
    <w:link w:val="FooterChar"/>
    <w:uiPriority w:val="99"/>
    <w:unhideWhenUsed/>
    <w:rsid w:val="008D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9F"/>
  </w:style>
  <w:style w:type="paragraph" w:styleId="ListParagraph">
    <w:name w:val="List Paragraph"/>
    <w:basedOn w:val="Normal"/>
    <w:uiPriority w:val="34"/>
    <w:qFormat/>
    <w:rsid w:val="00B52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53"/>
    <w:rPr>
      <w:rFonts w:ascii="Segoe UI" w:hAnsi="Segoe UI" w:cs="Segoe UI"/>
      <w:sz w:val="18"/>
      <w:szCs w:val="18"/>
    </w:rPr>
  </w:style>
  <w:style w:type="character" w:customStyle="1" w:styleId="ng-star-inserted">
    <w:name w:val="ng-star-inserted"/>
    <w:basedOn w:val="DefaultParagraphFont"/>
    <w:rsid w:val="0053490F"/>
  </w:style>
  <w:style w:type="character" w:styleId="FollowedHyperlink">
    <w:name w:val="FollowedHyperlink"/>
    <w:basedOn w:val="DefaultParagraphFont"/>
    <w:uiPriority w:val="99"/>
    <w:semiHidden/>
    <w:unhideWhenUsed/>
    <w:rsid w:val="00246C4D"/>
    <w:rPr>
      <w:color w:val="954F72" w:themeColor="followedHyperlink"/>
      <w:u w:val="single"/>
    </w:rPr>
  </w:style>
  <w:style w:type="character" w:customStyle="1" w:styleId="ms-rtethemeforecolor-5-0">
    <w:name w:val="ms-rtethemeforecolor-5-0"/>
    <w:basedOn w:val="DefaultParagraphFont"/>
    <w:rsid w:val="009F37BE"/>
  </w:style>
  <w:style w:type="paragraph" w:styleId="Revision">
    <w:name w:val="Revision"/>
    <w:hidden/>
    <w:uiPriority w:val="99"/>
    <w:semiHidden/>
    <w:rsid w:val="001C4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iliate-program.amazo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ws.amazon.com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veroo.hk/z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C4EA-9903-4CDC-A05C-7F4A5945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Derek</dc:creator>
  <cp:keywords/>
  <dc:description/>
  <cp:lastModifiedBy>LEE, Yan Yee Elaine</cp:lastModifiedBy>
  <cp:revision>85</cp:revision>
  <dcterms:created xsi:type="dcterms:W3CDTF">2022-09-13T10:26:00Z</dcterms:created>
  <dcterms:modified xsi:type="dcterms:W3CDTF">2022-09-14T01:03:00Z</dcterms:modified>
</cp:coreProperties>
</file>